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33" w:rsidRPr="00FA5DCE" w:rsidRDefault="00E36333" w:rsidP="00473508"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 w:rsidRPr="00FA5DCE">
        <w:rPr>
          <w:rFonts w:ascii="Times New Roman" w:hAnsi="Times New Roman"/>
          <w:b/>
          <w:bCs/>
          <w:sz w:val="24"/>
          <w:szCs w:val="24"/>
        </w:rPr>
        <w:t>附件</w:t>
      </w:r>
      <w:r w:rsidR="004D5BE8" w:rsidRPr="00FA5DCE">
        <w:rPr>
          <w:rFonts w:ascii="Times New Roman" w:hAnsi="Times New Roman" w:hint="eastAsia"/>
          <w:b/>
          <w:bCs/>
          <w:sz w:val="24"/>
          <w:szCs w:val="24"/>
        </w:rPr>
        <w:t>1</w:t>
      </w:r>
      <w:r w:rsidRPr="00FA5DCE">
        <w:rPr>
          <w:rFonts w:ascii="Times New Roman" w:hAnsi="Times New Roman"/>
          <w:b/>
          <w:bCs/>
          <w:sz w:val="24"/>
          <w:szCs w:val="24"/>
        </w:rPr>
        <w:t>-1</w:t>
      </w:r>
      <w:r w:rsidR="00473508" w:rsidRPr="00FA5DCE"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:rsidR="00473508" w:rsidRPr="00FA5DCE" w:rsidRDefault="00DD2271" w:rsidP="00162233">
      <w:pPr>
        <w:widowControl/>
        <w:jc w:val="center"/>
        <w:rPr>
          <w:rFonts w:ascii="Times New Roman" w:hAnsi="Times New Roman"/>
          <w:b/>
          <w:sz w:val="32"/>
        </w:rPr>
      </w:pPr>
      <w:r w:rsidRPr="00FA5DCE">
        <w:rPr>
          <w:rFonts w:ascii="Times New Roman" w:hAnsi="Times New Roman"/>
          <w:b/>
          <w:sz w:val="32"/>
        </w:rPr>
        <w:t>承德银行</w:t>
      </w:r>
      <w:r w:rsidR="00473508" w:rsidRPr="00FA5DCE">
        <w:rPr>
          <w:rFonts w:ascii="Times New Roman" w:hAnsi="Times New Roman"/>
          <w:b/>
          <w:sz w:val="32"/>
        </w:rPr>
        <w:t>股份有限公司</w:t>
      </w:r>
    </w:p>
    <w:p w:rsidR="00473508" w:rsidRPr="00FA5DCE" w:rsidRDefault="00473508" w:rsidP="00473508">
      <w:pPr>
        <w:spacing w:line="0" w:lineRule="atLeast"/>
        <w:jc w:val="center"/>
        <w:rPr>
          <w:rFonts w:ascii="Times New Roman" w:hAnsi="Times New Roman"/>
          <w:b/>
          <w:sz w:val="32"/>
        </w:rPr>
      </w:pPr>
      <w:r w:rsidRPr="00FA5DCE">
        <w:rPr>
          <w:rFonts w:ascii="Times New Roman" w:hAnsi="Times New Roman"/>
          <w:b/>
          <w:sz w:val="32"/>
        </w:rPr>
        <w:t>股</w:t>
      </w:r>
      <w:r w:rsidRPr="00FA5DCE">
        <w:rPr>
          <w:rFonts w:ascii="Times New Roman" w:hAnsi="Times New Roman" w:hint="eastAsia"/>
          <w:b/>
          <w:sz w:val="32"/>
        </w:rPr>
        <w:t>东信息核查</w:t>
      </w:r>
      <w:r w:rsidRPr="00FA5DCE">
        <w:rPr>
          <w:rFonts w:ascii="Times New Roman" w:hAnsi="Times New Roman"/>
          <w:b/>
          <w:sz w:val="32"/>
        </w:rPr>
        <w:t>表</w:t>
      </w:r>
      <w:r w:rsidRPr="00FA5DCE">
        <w:rPr>
          <w:rFonts w:ascii="Times New Roman" w:hAnsi="Times New Roman" w:hint="eastAsia"/>
          <w:b/>
          <w:sz w:val="32"/>
        </w:rPr>
        <w:t>（非自然人股东）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5103"/>
        <w:gridCol w:w="1276"/>
        <w:gridCol w:w="1383"/>
      </w:tblGrid>
      <w:tr w:rsidR="00FA5DCE" w:rsidRPr="00FA5DCE" w:rsidTr="00FB66B7">
        <w:trPr>
          <w:trHeight w:val="475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股东名称</w:t>
            </w:r>
          </w:p>
        </w:tc>
        <w:tc>
          <w:tcPr>
            <w:tcW w:w="7762" w:type="dxa"/>
            <w:gridSpan w:val="3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</w:p>
        </w:tc>
      </w:tr>
      <w:tr w:rsidR="00FB66B7" w:rsidRPr="00FA5DCE" w:rsidTr="00FB66B7">
        <w:trPr>
          <w:trHeight w:val="475"/>
        </w:trPr>
        <w:tc>
          <w:tcPr>
            <w:tcW w:w="2138" w:type="dxa"/>
            <w:vAlign w:val="center"/>
          </w:tcPr>
          <w:p w:rsidR="00FB66B7" w:rsidRDefault="00FB66B7" w:rsidP="00FB66B7">
            <w:pPr>
              <w:rPr>
                <w:rFonts w:ascii="Times New Roman" w:hAnsi="Times New Roman"/>
              </w:rPr>
            </w:pP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>组织机构代码</w:t>
            </w:r>
          </w:p>
          <w:p w:rsidR="00FB66B7" w:rsidRPr="00FA5DCE" w:rsidRDefault="00FB66B7" w:rsidP="00FB66B7">
            <w:pPr>
              <w:rPr>
                <w:rFonts w:ascii="Times New Roman" w:hAnsi="Times New Roman"/>
              </w:rPr>
            </w:pPr>
            <w:r w:rsidRPr="00314522">
              <w:rPr>
                <w:rFonts w:hint="eastAsia"/>
              </w:rPr>
              <w:t>□</w:t>
            </w:r>
            <w:r>
              <w:rPr>
                <w:rFonts w:ascii="Times New Roman" w:hAnsi="Times New Roman" w:hint="eastAsia"/>
              </w:rPr>
              <w:t>统一社会信用代码</w:t>
            </w:r>
          </w:p>
        </w:tc>
        <w:tc>
          <w:tcPr>
            <w:tcW w:w="5103" w:type="dxa"/>
            <w:vAlign w:val="center"/>
          </w:tcPr>
          <w:p w:rsidR="00FB66B7" w:rsidRPr="00FA5DCE" w:rsidRDefault="00FB66B7" w:rsidP="003B00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FB66B7" w:rsidRPr="00FA5DCE" w:rsidRDefault="00FB66B7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法定代表人</w:t>
            </w:r>
          </w:p>
        </w:tc>
        <w:tc>
          <w:tcPr>
            <w:tcW w:w="1383" w:type="dxa"/>
            <w:vAlign w:val="center"/>
          </w:tcPr>
          <w:p w:rsidR="00FB66B7" w:rsidRPr="00FA5DCE" w:rsidRDefault="00FB66B7" w:rsidP="003B000F">
            <w:pPr>
              <w:jc w:val="center"/>
              <w:rPr>
                <w:rFonts w:ascii="Times New Roman" w:hAnsi="Times New Roman"/>
              </w:rPr>
            </w:pPr>
          </w:p>
        </w:tc>
      </w:tr>
      <w:tr w:rsidR="00FA5DCE" w:rsidRPr="00FA5DCE" w:rsidTr="00FB66B7">
        <w:trPr>
          <w:trHeight w:val="475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联系地址</w:t>
            </w:r>
          </w:p>
        </w:tc>
        <w:tc>
          <w:tcPr>
            <w:tcW w:w="5103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邮政编码</w:t>
            </w:r>
          </w:p>
        </w:tc>
        <w:tc>
          <w:tcPr>
            <w:tcW w:w="1383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</w:p>
        </w:tc>
      </w:tr>
      <w:tr w:rsidR="00FA5DCE" w:rsidRPr="00FA5DCE" w:rsidTr="00FB66B7">
        <w:trPr>
          <w:trHeight w:val="542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联系方式</w:t>
            </w:r>
          </w:p>
        </w:tc>
        <w:tc>
          <w:tcPr>
            <w:tcW w:w="7762" w:type="dxa"/>
            <w:gridSpan w:val="3"/>
            <w:vAlign w:val="center"/>
          </w:tcPr>
          <w:p w:rsidR="00473508" w:rsidRPr="00FA5DCE" w:rsidRDefault="00FB66B7" w:rsidP="00622566">
            <w:pPr>
              <w:jc w:val="left"/>
              <w:rPr>
                <w:rFonts w:ascii="Times New Roman" w:hAnsi="Times New Roman"/>
              </w:rPr>
            </w:pPr>
            <w:r w:rsidRPr="00314522">
              <w:rPr>
                <w:rFonts w:ascii="Times New Roman" w:hAnsi="Times New Roman"/>
              </w:rPr>
              <w:t>电话：</w:t>
            </w:r>
            <w:r w:rsidRPr="003145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______________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314522">
              <w:rPr>
                <w:rFonts w:ascii="Times New Roman" w:hAnsi="Times New Roman"/>
              </w:rPr>
              <w:t>传真：</w:t>
            </w:r>
            <w:r>
              <w:rPr>
                <w:rFonts w:ascii="Times New Roman" w:hAnsi="Times New Roman"/>
              </w:rPr>
              <w:t xml:space="preserve">_______________ </w:t>
            </w:r>
            <w:r w:rsidRPr="00314522">
              <w:rPr>
                <w:rFonts w:ascii="Times New Roman" w:hAnsi="Times New Roman"/>
              </w:rPr>
              <w:t>电子邮箱：</w:t>
            </w:r>
            <w:r w:rsidRPr="00314522">
              <w:rPr>
                <w:rFonts w:ascii="Times New Roman" w:hAnsi="Times New Roman"/>
              </w:rPr>
              <w:t>_________________</w:t>
            </w:r>
          </w:p>
        </w:tc>
      </w:tr>
      <w:tr w:rsidR="00FA5DCE" w:rsidRPr="00FA5DCE" w:rsidTr="00FB66B7">
        <w:trPr>
          <w:trHeight w:val="542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股东类型</w:t>
            </w:r>
          </w:p>
        </w:tc>
        <w:tc>
          <w:tcPr>
            <w:tcW w:w="7762" w:type="dxa"/>
            <w:gridSpan w:val="3"/>
            <w:vAlign w:val="center"/>
          </w:tcPr>
          <w:p w:rsidR="00FB66B7" w:rsidRPr="00314522" w:rsidRDefault="00FB66B7" w:rsidP="00FB66B7">
            <w:pPr>
              <w:spacing w:line="0" w:lineRule="atLeast"/>
              <w:jc w:val="left"/>
              <w:rPr>
                <w:rFonts w:ascii="Times New Roman" w:hAnsi="Times New Roman"/>
              </w:rPr>
            </w:pP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行政机关</w:t>
            </w:r>
            <w:r w:rsidRPr="00314522">
              <w:rPr>
                <w:rFonts w:ascii="Times New Roman" w:hAnsi="Times New Roman"/>
              </w:rPr>
              <w:t xml:space="preserve">   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事业单位</w:t>
            </w:r>
            <w:r w:rsidRPr="00314522">
              <w:rPr>
                <w:rFonts w:ascii="Times New Roman" w:hAnsi="Times New Roman"/>
              </w:rPr>
              <w:t xml:space="preserve">   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全民所有制企业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 w:hint="eastAsia"/>
              </w:rPr>
              <w:t xml:space="preserve"> </w:t>
            </w:r>
            <w:r w:rsidRPr="00314522">
              <w:rPr>
                <w:rFonts w:ascii="Times New Roman" w:hAnsi="Times New Roman"/>
              </w:rPr>
              <w:t>国有独资公司</w:t>
            </w:r>
          </w:p>
          <w:p w:rsidR="00FB66B7" w:rsidRPr="00314522" w:rsidRDefault="00FB66B7" w:rsidP="00FB66B7">
            <w:pPr>
              <w:spacing w:line="0" w:lineRule="atLeast"/>
              <w:jc w:val="left"/>
              <w:rPr>
                <w:rFonts w:ascii="Times New Roman" w:hAnsi="Times New Roman"/>
              </w:rPr>
            </w:pP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 w:hint="eastAsia"/>
              </w:rPr>
              <w:t xml:space="preserve"> </w:t>
            </w:r>
            <w:r w:rsidRPr="00314522">
              <w:rPr>
                <w:rFonts w:ascii="Times New Roman" w:hAnsi="Times New Roman"/>
              </w:rPr>
              <w:t>有限责任公司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股份有限公司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外商投资企业</w:t>
            </w:r>
            <w:r>
              <w:rPr>
                <w:rFonts w:ascii="Times New Roman" w:hAnsi="Times New Roman"/>
              </w:rPr>
              <w:t xml:space="preserve">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私营（个体工商）企业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联营企业</w:t>
            </w:r>
            <w:r w:rsidRPr="00314522">
              <w:rPr>
                <w:rFonts w:ascii="Times New Roman" w:hAnsi="Times New Roman"/>
              </w:rPr>
              <w:t xml:space="preserve">   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集体企业</w:t>
            </w:r>
            <w:r w:rsidRPr="00314522">
              <w:rPr>
                <w:rFonts w:ascii="Times New Roman" w:hAnsi="Times New Roman"/>
              </w:rPr>
              <w:t xml:space="preserve">   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各类社团法人</w:t>
            </w:r>
            <w:r>
              <w:rPr>
                <w:rFonts w:ascii="Times New Roman" w:hAnsi="Times New Roman"/>
              </w:rPr>
              <w:t xml:space="preserve">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军队机关</w:t>
            </w:r>
            <w:r w:rsidRPr="00314522">
              <w:rPr>
                <w:rFonts w:ascii="Times New Roman" w:hAnsi="Times New Roman"/>
              </w:rPr>
              <w:t xml:space="preserve">   </w:t>
            </w: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合伙</w:t>
            </w:r>
          </w:p>
          <w:p w:rsidR="00473508" w:rsidRPr="00FA5DCE" w:rsidRDefault="00FB66B7" w:rsidP="00FB66B7">
            <w:pPr>
              <w:spacing w:line="0" w:lineRule="atLeast"/>
              <w:rPr>
                <w:rFonts w:ascii="Times New Roman" w:hAnsi="Times New Roman"/>
              </w:rPr>
            </w:pPr>
            <w:r w:rsidRPr="00314522">
              <w:rPr>
                <w:rFonts w:hint="eastAsia"/>
              </w:rPr>
              <w:t>□</w:t>
            </w:r>
            <w:r w:rsidRPr="00314522">
              <w:rPr>
                <w:rFonts w:ascii="Times New Roman" w:hAnsi="Times New Roman"/>
              </w:rPr>
              <w:t xml:space="preserve"> </w:t>
            </w:r>
            <w:r w:rsidRPr="00314522">
              <w:rPr>
                <w:rFonts w:ascii="Times New Roman" w:hAnsi="Times New Roman"/>
              </w:rPr>
              <w:t>其他（请说明）：</w:t>
            </w:r>
            <w:r w:rsidRPr="00314522">
              <w:rPr>
                <w:rFonts w:ascii="Times New Roman" w:hAnsi="Times New Roman"/>
              </w:rPr>
              <w:t>___________________________</w:t>
            </w:r>
          </w:p>
        </w:tc>
      </w:tr>
      <w:tr w:rsidR="00FA5DCE" w:rsidRPr="00FA5DCE" w:rsidTr="00FB66B7">
        <w:trPr>
          <w:trHeight w:val="540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/>
              </w:rPr>
              <w:t>持股数量</w:t>
            </w:r>
          </w:p>
        </w:tc>
        <w:tc>
          <w:tcPr>
            <w:tcW w:w="7762" w:type="dxa"/>
            <w:gridSpan w:val="3"/>
            <w:vAlign w:val="center"/>
          </w:tcPr>
          <w:p w:rsidR="00473508" w:rsidRPr="00FA5DCE" w:rsidRDefault="00622566" w:rsidP="00622566">
            <w:pPr>
              <w:jc w:val="left"/>
              <w:rPr>
                <w:rFonts w:ascii="Times New Roman" w:hAnsi="Times New Roman"/>
              </w:rPr>
            </w:pPr>
            <w:r w:rsidRPr="00FA5DCE">
              <w:t>______</w:t>
            </w:r>
            <w:r w:rsidRPr="00FA5DCE">
              <w:rPr>
                <w:u w:val="single"/>
              </w:rPr>
              <w:t>_</w:t>
            </w:r>
            <w:r w:rsidRPr="00FA5DCE">
              <w:rPr>
                <w:rFonts w:hint="eastAsia"/>
                <w:u w:val="single"/>
              </w:rPr>
              <w:t xml:space="preserve"> </w:t>
            </w:r>
            <w:r w:rsidRPr="00FA5DCE">
              <w:rPr>
                <w:u w:val="single"/>
              </w:rPr>
              <w:t>_</w:t>
            </w:r>
            <w:r w:rsidRPr="00FA5DCE">
              <w:t>____</w:t>
            </w:r>
            <w:r w:rsidR="00473508" w:rsidRPr="00FA5DCE">
              <w:rPr>
                <w:rFonts w:ascii="Times New Roman" w:hAnsi="Times New Roman"/>
              </w:rPr>
              <w:t>股</w:t>
            </w:r>
            <w:r w:rsidR="00473508" w:rsidRPr="00FA5DCE">
              <w:rPr>
                <w:rFonts w:hint="eastAsia"/>
              </w:rPr>
              <w:t>（大写：</w:t>
            </w:r>
            <w:r w:rsidRPr="00FA5DCE">
              <w:t>____</w:t>
            </w:r>
            <w:r w:rsidRPr="00FA5DCE">
              <w:rPr>
                <w:u w:val="single"/>
              </w:rPr>
              <w:t>_</w:t>
            </w:r>
            <w:r w:rsidRPr="00FA5DCE">
              <w:rPr>
                <w:rFonts w:hint="eastAsia"/>
                <w:u w:val="single"/>
              </w:rPr>
              <w:t xml:space="preserve">      </w:t>
            </w:r>
            <w:r w:rsidRPr="00FA5DCE">
              <w:t>_</w:t>
            </w:r>
            <w:r w:rsidR="00473508" w:rsidRPr="00FA5DCE">
              <w:t xml:space="preserve"> </w:t>
            </w:r>
            <w:r w:rsidR="00473508" w:rsidRPr="00FA5DCE">
              <w:rPr>
                <w:rFonts w:ascii="Arial" w:hAnsi="Arial" w:cs="Arial" w:hint="eastAsia"/>
                <w:shd w:val="clear" w:color="auto" w:fill="FFFFFF"/>
              </w:rPr>
              <w:t>万</w:t>
            </w:r>
            <w:r w:rsidR="00473508" w:rsidRPr="00FA5DCE">
              <w:t xml:space="preserve"> </w:t>
            </w:r>
            <w:r w:rsidRPr="00FA5DCE">
              <w:t>_____</w:t>
            </w:r>
            <w:r w:rsidR="00473508" w:rsidRPr="00FA5DCE">
              <w:rPr>
                <w:rFonts w:hint="eastAsia"/>
              </w:rPr>
              <w:t>仟</w:t>
            </w:r>
            <w:r w:rsidRPr="00FA5DCE">
              <w:t xml:space="preserve"> _____</w:t>
            </w:r>
            <w:proofErr w:type="gramStart"/>
            <w:r w:rsidR="00473508" w:rsidRPr="00FA5DCE">
              <w:rPr>
                <w:rFonts w:hint="eastAsia"/>
              </w:rPr>
              <w:t>佰</w:t>
            </w:r>
            <w:proofErr w:type="gramEnd"/>
            <w:r w:rsidR="00473508" w:rsidRPr="00FA5DCE">
              <w:t xml:space="preserve">  </w:t>
            </w:r>
            <w:r w:rsidRPr="00FA5DCE">
              <w:t>_____</w:t>
            </w:r>
            <w:r w:rsidR="00473508" w:rsidRPr="00FA5DCE">
              <w:rPr>
                <w:rFonts w:hint="eastAsia"/>
              </w:rPr>
              <w:t>拾</w:t>
            </w:r>
            <w:r w:rsidRPr="00FA5DCE">
              <w:t>_____</w:t>
            </w:r>
            <w:r w:rsidR="00473508" w:rsidRPr="00FA5DCE">
              <w:rPr>
                <w:rFonts w:hint="eastAsia"/>
              </w:rPr>
              <w:t>股）</w:t>
            </w:r>
          </w:p>
        </w:tc>
      </w:tr>
      <w:tr w:rsidR="00FA5DCE" w:rsidRPr="00FA5DCE" w:rsidTr="00FB66B7">
        <w:trPr>
          <w:trHeight w:val="480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ind w:leftChars="-46" w:left="-97"/>
              <w:jc w:val="center"/>
              <w:rPr>
                <w:rFonts w:ascii="Times New Roman" w:hAnsi="Times New Roman"/>
              </w:rPr>
            </w:pPr>
            <w:r w:rsidRPr="00FA5DCE">
              <w:rPr>
                <w:rFonts w:hint="eastAsia"/>
              </w:rPr>
              <w:t>股权证编号</w:t>
            </w:r>
          </w:p>
        </w:tc>
        <w:tc>
          <w:tcPr>
            <w:tcW w:w="7762" w:type="dxa"/>
            <w:gridSpan w:val="3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</w:p>
        </w:tc>
      </w:tr>
      <w:tr w:rsidR="00FA5DCE" w:rsidRPr="00FA5DCE" w:rsidTr="00FB66B7">
        <w:trPr>
          <w:trHeight w:val="694"/>
        </w:trPr>
        <w:tc>
          <w:tcPr>
            <w:tcW w:w="2138" w:type="dxa"/>
            <w:vAlign w:val="center"/>
          </w:tcPr>
          <w:p w:rsidR="00473508" w:rsidRPr="00FA5DCE" w:rsidRDefault="00473508" w:rsidP="003B000F">
            <w:pPr>
              <w:jc w:val="center"/>
              <w:rPr>
                <w:rFonts w:ascii="Times New Roman" w:hAnsi="Times New Roman"/>
              </w:rPr>
            </w:pPr>
            <w:r w:rsidRPr="00FA5DCE">
              <w:rPr>
                <w:rFonts w:ascii="Times New Roman" w:hAnsi="Times New Roman" w:hint="eastAsia"/>
              </w:rPr>
              <w:t>持</w:t>
            </w:r>
            <w:r w:rsidRPr="00FA5DCE">
              <w:rPr>
                <w:rFonts w:ascii="Times New Roman" w:hAnsi="Times New Roman"/>
              </w:rPr>
              <w:t>股</w:t>
            </w:r>
            <w:r w:rsidRPr="00FA5DCE">
              <w:rPr>
                <w:rFonts w:ascii="Times New Roman" w:hAnsi="Times New Roman" w:hint="eastAsia"/>
              </w:rPr>
              <w:t>成</w:t>
            </w:r>
            <w:r w:rsidRPr="00FA5DCE">
              <w:rPr>
                <w:rFonts w:ascii="Times New Roman" w:hAnsi="Times New Roman"/>
              </w:rPr>
              <w:t>因</w:t>
            </w:r>
          </w:p>
        </w:tc>
        <w:tc>
          <w:tcPr>
            <w:tcW w:w="7762" w:type="dxa"/>
            <w:gridSpan w:val="3"/>
            <w:vAlign w:val="center"/>
          </w:tcPr>
          <w:p w:rsidR="00A32BC7" w:rsidRDefault="00473508" w:rsidP="003B000F">
            <w:pPr>
              <w:spacing w:line="0" w:lineRule="atLeast"/>
              <w:rPr>
                <w:rFonts w:hint="eastAsia"/>
              </w:rPr>
            </w:pP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="0000055A" w:rsidRPr="00FA5DCE">
              <w:rPr>
                <w:rFonts w:ascii="Times New Roman" w:hAnsi="Times New Roman" w:hint="eastAsia"/>
              </w:rPr>
              <w:t>2002</w:t>
            </w:r>
            <w:r w:rsidRPr="00FA5DCE">
              <w:rPr>
                <w:rFonts w:ascii="Times New Roman" w:hAnsi="Times New Roman" w:hint="eastAsia"/>
              </w:rPr>
              <w:t>年公</w:t>
            </w:r>
            <w:r w:rsidRPr="00FA5DCE">
              <w:rPr>
                <w:rFonts w:hint="eastAsia"/>
              </w:rPr>
              <w:t>司设立时认购</w:t>
            </w:r>
            <w:r w:rsidRPr="00FA5DCE">
              <w:rPr>
                <w:rFonts w:hint="eastAsia"/>
              </w:rPr>
              <w:t xml:space="preserve">    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ascii="Times New Roman" w:hAnsi="Times New Roman" w:hint="eastAsia"/>
              </w:rPr>
              <w:t>200</w:t>
            </w:r>
            <w:r w:rsidR="0000055A" w:rsidRPr="00FA5DCE">
              <w:rPr>
                <w:rFonts w:ascii="Times New Roman" w:hAnsi="Times New Roman" w:hint="eastAsia"/>
              </w:rPr>
              <w:t>5</w:t>
            </w:r>
            <w:r w:rsidRPr="00FA5DCE">
              <w:rPr>
                <w:rFonts w:ascii="Times New Roman" w:hAnsi="Times New Roman" w:hint="eastAsia"/>
              </w:rPr>
              <w:t>年公</w:t>
            </w:r>
            <w:r w:rsidRPr="00FA5DCE">
              <w:rPr>
                <w:rFonts w:hint="eastAsia"/>
              </w:rPr>
              <w:t>司增资时认购</w:t>
            </w:r>
            <w:r w:rsidR="00FB66B7">
              <w:rPr>
                <w:rFonts w:hint="eastAsia"/>
              </w:rPr>
              <w:t xml:space="preserve">     </w:t>
            </w:r>
          </w:p>
          <w:p w:rsidR="00473508" w:rsidRPr="00FA5DCE" w:rsidRDefault="00473508" w:rsidP="003B000F">
            <w:pPr>
              <w:spacing w:line="0" w:lineRule="atLeast"/>
            </w:pPr>
            <w:r w:rsidRPr="00FA5DCE">
              <w:rPr>
                <w:rFonts w:hint="eastAsia"/>
              </w:rPr>
              <w:t>□</w:t>
            </w:r>
            <w:r w:rsidRPr="00FA5DCE">
              <w:rPr>
                <w:rFonts w:hint="eastAsia"/>
              </w:rPr>
              <w:t xml:space="preserve"> </w:t>
            </w:r>
            <w:r w:rsidRPr="00FA5DCE">
              <w:rPr>
                <w:rFonts w:ascii="Times New Roman" w:hAnsi="Times New Roman" w:hint="eastAsia"/>
              </w:rPr>
              <w:t>200</w:t>
            </w:r>
            <w:r w:rsidR="00FA5DCE" w:rsidRPr="00FA5DCE">
              <w:rPr>
                <w:rFonts w:ascii="Times New Roman" w:hAnsi="Times New Roman" w:hint="eastAsia"/>
              </w:rPr>
              <w:t>8</w:t>
            </w:r>
            <w:r w:rsidRPr="00FA5DCE">
              <w:rPr>
                <w:rFonts w:ascii="Times New Roman" w:hAnsi="Times New Roman" w:hint="eastAsia"/>
              </w:rPr>
              <w:t>年公司</w:t>
            </w:r>
            <w:r w:rsidRPr="00FA5DCE">
              <w:rPr>
                <w:rFonts w:hint="eastAsia"/>
              </w:rPr>
              <w:t>增资时认购</w:t>
            </w:r>
          </w:p>
          <w:p w:rsidR="00A32BC7" w:rsidRDefault="00473508" w:rsidP="003B000F">
            <w:pPr>
              <w:spacing w:line="0" w:lineRule="atLeast"/>
              <w:rPr>
                <w:rFonts w:hint="eastAsia"/>
              </w:rPr>
            </w:pP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受让股份</w:t>
            </w:r>
            <w:r w:rsidRPr="00FA5DCE">
              <w:t xml:space="preserve">  </w:t>
            </w:r>
          </w:p>
          <w:p w:rsidR="00473508" w:rsidRPr="00FA5DCE" w:rsidRDefault="00473508" w:rsidP="003B000F">
            <w:pPr>
              <w:spacing w:line="0" w:lineRule="atLeast"/>
            </w:pPr>
            <w:r w:rsidRPr="00FA5DCE">
              <w:rPr>
                <w:rFonts w:hint="eastAsia"/>
              </w:rPr>
              <w:t>受让方式：□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财产分割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司法执行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转让</w:t>
            </w:r>
          </w:p>
          <w:p w:rsidR="00473508" w:rsidRPr="00FA5DCE" w:rsidRDefault="00473508" w:rsidP="003B000F">
            <w:pPr>
              <w:spacing w:line="0" w:lineRule="atLeast"/>
              <w:jc w:val="left"/>
              <w:rPr>
                <w:rFonts w:ascii="Times New Roman" w:hAnsi="Times New Roman"/>
              </w:rPr>
            </w:pP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其他方式</w:t>
            </w:r>
            <w:r w:rsidRPr="00FA5DCE">
              <w:t>________________________________</w:t>
            </w:r>
          </w:p>
        </w:tc>
      </w:tr>
      <w:tr w:rsidR="00FA5DCE" w:rsidRPr="00FA5DCE" w:rsidTr="00FB66B7">
        <w:trPr>
          <w:trHeight w:val="1136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508" w:rsidRPr="00FA5DCE" w:rsidRDefault="00473508" w:rsidP="003B000F">
            <w:r w:rsidRPr="00FA5DCE">
              <w:rPr>
                <w:rFonts w:hint="eastAsia"/>
              </w:rPr>
              <w:t>该等股份是否存在质押、冻结情况：□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质押</w:t>
            </w:r>
            <w:r w:rsidRPr="00FA5DCE">
              <w:t xml:space="preserve"> 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冻结</w:t>
            </w:r>
            <w:r w:rsidRPr="00FA5DCE">
              <w:t xml:space="preserve"> 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无</w:t>
            </w:r>
          </w:p>
          <w:p w:rsidR="00473508" w:rsidRPr="00FA5DCE" w:rsidRDefault="00473508" w:rsidP="003B000F">
            <w:pPr>
              <w:keepNext/>
              <w:spacing w:line="300" w:lineRule="auto"/>
            </w:pPr>
            <w:r w:rsidRPr="00FA5DCE">
              <w:rPr>
                <w:rFonts w:hint="eastAsia"/>
              </w:rPr>
              <w:t>如存在质押，质押股份数额：</w:t>
            </w:r>
            <w:r w:rsidRPr="00FA5DCE">
              <w:t>______________</w:t>
            </w:r>
            <w:r w:rsidRPr="00FA5DCE">
              <w:rPr>
                <w:rFonts w:hint="eastAsia"/>
              </w:rPr>
              <w:t>股</w:t>
            </w:r>
            <w:r w:rsidRPr="00FA5DCE">
              <w:t xml:space="preserve">   </w:t>
            </w:r>
            <w:r w:rsidRPr="00FA5DCE">
              <w:rPr>
                <w:rFonts w:hint="eastAsia"/>
              </w:rPr>
              <w:t>质押期限终止日：</w:t>
            </w:r>
            <w:r w:rsidRPr="00FA5DCE">
              <w:t xml:space="preserve">     </w:t>
            </w:r>
            <w:r w:rsidRPr="00FA5DCE">
              <w:rPr>
                <w:rFonts w:hint="eastAsia"/>
              </w:rPr>
              <w:t>年</w:t>
            </w:r>
            <w:r w:rsidRPr="00FA5DCE">
              <w:t xml:space="preserve">   </w:t>
            </w:r>
            <w:r w:rsidRPr="00FA5DCE">
              <w:rPr>
                <w:rFonts w:hint="eastAsia"/>
              </w:rPr>
              <w:t>月</w:t>
            </w:r>
            <w:r w:rsidRPr="00FA5DCE">
              <w:t xml:space="preserve">   </w:t>
            </w:r>
            <w:r w:rsidRPr="00FA5DCE">
              <w:rPr>
                <w:rFonts w:hint="eastAsia"/>
              </w:rPr>
              <w:t>日</w:t>
            </w:r>
          </w:p>
          <w:p w:rsidR="00473508" w:rsidRPr="00FA5DCE" w:rsidRDefault="00473508" w:rsidP="003B000F">
            <w:pPr>
              <w:spacing w:line="0" w:lineRule="atLeast"/>
            </w:pPr>
            <w:r w:rsidRPr="00FA5DCE">
              <w:rPr>
                <w:rFonts w:hint="eastAsia"/>
              </w:rPr>
              <w:t>如存在冻结，冻结股份数额：</w:t>
            </w:r>
            <w:r w:rsidRPr="00FA5DCE">
              <w:t>______________</w:t>
            </w:r>
            <w:r w:rsidRPr="00FA5DCE">
              <w:rPr>
                <w:rFonts w:hint="eastAsia"/>
              </w:rPr>
              <w:t>股</w:t>
            </w:r>
          </w:p>
        </w:tc>
      </w:tr>
      <w:tr w:rsidR="00FA5DCE" w:rsidRPr="00FA5DCE" w:rsidTr="00FB66B7">
        <w:trPr>
          <w:trHeight w:val="454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508" w:rsidRPr="00FA5DCE" w:rsidRDefault="00473508" w:rsidP="0044262D">
            <w:r w:rsidRPr="00FA5DCE">
              <w:rPr>
                <w:rFonts w:hint="eastAsia"/>
              </w:rPr>
              <w:t>该等股份是否涉及诉讼、仲裁情况：□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诉讼</w:t>
            </w:r>
            <w:r w:rsidRPr="00FA5DCE">
              <w:t xml:space="preserve"> 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仲裁</w:t>
            </w:r>
            <w:r w:rsidRPr="00FA5DCE">
              <w:t xml:space="preserve">  </w:t>
            </w:r>
            <w:r w:rsidRPr="00FA5DCE">
              <w:rPr>
                <w:rFonts w:hint="eastAsia"/>
              </w:rPr>
              <w:t>□</w:t>
            </w:r>
            <w:r w:rsidRPr="00FA5DCE">
              <w:t xml:space="preserve"> </w:t>
            </w:r>
            <w:r w:rsidRPr="00FA5DCE">
              <w:rPr>
                <w:rFonts w:hint="eastAsia"/>
              </w:rPr>
              <w:t>无</w:t>
            </w:r>
          </w:p>
        </w:tc>
      </w:tr>
      <w:tr w:rsidR="00FA5DCE" w:rsidRPr="00FA5DCE" w:rsidTr="00FB66B7">
        <w:trPr>
          <w:trHeight w:val="454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2D" w:rsidRPr="00FA5DCE" w:rsidRDefault="0044262D" w:rsidP="003B000F">
            <w:r w:rsidRPr="00FA5DCE">
              <w:t>公司是否存在破产、清算、注销、吊销营业执照等情况：</w:t>
            </w:r>
            <w:r w:rsidRPr="00FA5DCE">
              <w:t xml:space="preserve">  </w:t>
            </w:r>
            <w:r w:rsidRPr="00FA5DCE">
              <w:rPr>
                <w:rFonts w:hint="eastAsia"/>
              </w:rPr>
              <w:t>□</w:t>
            </w:r>
            <w:r w:rsidRPr="00FA5DCE">
              <w:t>是</w:t>
            </w:r>
            <w:r w:rsidRPr="00FA5DCE">
              <w:t xml:space="preserve">    </w:t>
            </w:r>
            <w:r w:rsidRPr="00FA5DCE">
              <w:rPr>
                <w:rFonts w:hint="eastAsia"/>
              </w:rPr>
              <w:t>□</w:t>
            </w:r>
            <w:r w:rsidRPr="00FA5DCE">
              <w:t>否</w:t>
            </w:r>
          </w:p>
        </w:tc>
      </w:tr>
      <w:tr w:rsidR="00FA5DCE" w:rsidRPr="00FA5DCE" w:rsidTr="00FB66B7">
        <w:trPr>
          <w:trHeight w:val="827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08" w:rsidRPr="00FA5DCE" w:rsidRDefault="00473508" w:rsidP="003B000F">
            <w:r w:rsidRPr="00FA5DCE">
              <w:rPr>
                <w:rFonts w:hint="eastAsia"/>
              </w:rPr>
              <w:t>其他需说明事项：</w:t>
            </w:r>
          </w:p>
        </w:tc>
      </w:tr>
    </w:tbl>
    <w:p w:rsidR="00D23007" w:rsidRPr="00FA5DCE" w:rsidRDefault="00D23007" w:rsidP="00D23007">
      <w:pPr>
        <w:spacing w:line="360" w:lineRule="auto"/>
        <w:ind w:left="-351" w:rightChars="-432" w:right="-907"/>
        <w:rPr>
          <w:szCs w:val="21"/>
        </w:rPr>
      </w:pPr>
    </w:p>
    <w:p w:rsidR="00D23007" w:rsidRPr="00FA5DCE" w:rsidRDefault="00D23007" w:rsidP="00D23007">
      <w:pPr>
        <w:spacing w:line="360" w:lineRule="auto"/>
        <w:ind w:left="-351" w:rightChars="-432" w:right="-907"/>
        <w:rPr>
          <w:szCs w:val="21"/>
        </w:rPr>
      </w:pPr>
      <w:r w:rsidRPr="00FA5DCE">
        <w:rPr>
          <w:rFonts w:hint="eastAsia"/>
          <w:szCs w:val="21"/>
        </w:rPr>
        <w:t>本公司确认持有</w:t>
      </w:r>
      <w:r w:rsidR="00DD2271" w:rsidRPr="00FA5DCE">
        <w:rPr>
          <w:rFonts w:hint="eastAsia"/>
          <w:szCs w:val="21"/>
        </w:rPr>
        <w:t>承德银行</w:t>
      </w:r>
      <w:r w:rsidRPr="00FA5DCE">
        <w:rPr>
          <w:rFonts w:hint="eastAsia"/>
          <w:szCs w:val="21"/>
        </w:rPr>
        <w:t>股份性质为：</w:t>
      </w:r>
    </w:p>
    <w:p w:rsidR="00D23007" w:rsidRPr="00FA5DCE" w:rsidRDefault="00D23007" w:rsidP="00D23007">
      <w:pPr>
        <w:spacing w:line="360" w:lineRule="auto"/>
        <w:ind w:left="-351" w:rightChars="-432" w:right="-907"/>
        <w:rPr>
          <w:szCs w:val="21"/>
        </w:rPr>
      </w:pPr>
      <w:r w:rsidRPr="00FA5DCE">
        <w:rPr>
          <w:rFonts w:hint="eastAsia"/>
          <w:szCs w:val="21"/>
        </w:rPr>
        <w:t>□国家股</w:t>
      </w:r>
      <w:r w:rsidRPr="00FA5DCE">
        <w:rPr>
          <w:rFonts w:hint="eastAsia"/>
          <w:szCs w:val="21"/>
        </w:rPr>
        <w:t xml:space="preserve">     </w:t>
      </w:r>
      <w:r w:rsidRPr="00FA5DCE">
        <w:rPr>
          <w:rFonts w:hint="eastAsia"/>
          <w:szCs w:val="21"/>
        </w:rPr>
        <w:t>□国有法人股</w:t>
      </w:r>
      <w:r w:rsidRPr="00FA5DCE">
        <w:rPr>
          <w:rFonts w:hint="eastAsia"/>
          <w:szCs w:val="21"/>
        </w:rPr>
        <w:t xml:space="preserve">    </w:t>
      </w:r>
      <w:r w:rsidRPr="00FA5DCE">
        <w:rPr>
          <w:rFonts w:hint="eastAsia"/>
          <w:szCs w:val="21"/>
        </w:rPr>
        <w:t>□境内法人股</w:t>
      </w:r>
      <w:r w:rsidRPr="00FA5DCE">
        <w:rPr>
          <w:rFonts w:hint="eastAsia"/>
          <w:szCs w:val="21"/>
        </w:rPr>
        <w:t xml:space="preserve">    </w:t>
      </w:r>
      <w:r w:rsidRPr="00FA5DCE">
        <w:rPr>
          <w:rFonts w:hint="eastAsia"/>
          <w:szCs w:val="21"/>
        </w:rPr>
        <w:t>□境外法人股</w:t>
      </w:r>
    </w:p>
    <w:p w:rsidR="00D23007" w:rsidRPr="00FA5DCE" w:rsidRDefault="00D23007" w:rsidP="00CF00B5">
      <w:pPr>
        <w:autoSpaceDE w:val="0"/>
        <w:autoSpaceDN w:val="0"/>
        <w:adjustRightInd w:val="0"/>
        <w:jc w:val="left"/>
        <w:rPr>
          <w:rFonts w:ascii="宋体" w:hAnsi="宋体"/>
          <w:b/>
          <w:szCs w:val="21"/>
        </w:rPr>
      </w:pPr>
    </w:p>
    <w:p w:rsidR="00CF00B5" w:rsidRPr="00FA5DCE" w:rsidRDefault="00CF00B5" w:rsidP="00CF00B5">
      <w:pPr>
        <w:autoSpaceDE w:val="0"/>
        <w:autoSpaceDN w:val="0"/>
        <w:adjustRightInd w:val="0"/>
        <w:jc w:val="left"/>
        <w:rPr>
          <w:rFonts w:ascii="宋体" w:hAnsi="宋体" w:cs="楷体_GB2312"/>
          <w:b/>
          <w:kern w:val="0"/>
          <w:szCs w:val="21"/>
        </w:rPr>
      </w:pPr>
      <w:r w:rsidRPr="00FA5DCE">
        <w:rPr>
          <w:rFonts w:ascii="宋体" w:hAnsi="宋体" w:hint="eastAsia"/>
          <w:b/>
          <w:szCs w:val="21"/>
        </w:rPr>
        <w:t>*请阅读背面“</w:t>
      </w:r>
      <w:r w:rsidR="00CA6DB9" w:rsidRPr="00FA5DCE">
        <w:rPr>
          <w:rFonts w:ascii="宋体" w:hAnsi="宋体" w:hint="eastAsia"/>
          <w:b/>
          <w:szCs w:val="21"/>
        </w:rPr>
        <w:t>本单位</w:t>
      </w:r>
      <w:r w:rsidR="00CA6DB9" w:rsidRPr="00FA5DCE">
        <w:rPr>
          <w:rFonts w:ascii="Times New Roman" w:hAnsi="Times New Roman"/>
          <w:b/>
          <w:szCs w:val="21"/>
        </w:rPr>
        <w:t>兹郑重声明、承诺</w:t>
      </w:r>
      <w:r w:rsidRPr="00FA5DCE">
        <w:rPr>
          <w:rFonts w:ascii="宋体" w:hAnsi="宋体" w:hint="eastAsia"/>
          <w:b/>
          <w:szCs w:val="21"/>
        </w:rPr>
        <w:t>”并盖章</w:t>
      </w:r>
    </w:p>
    <w:p w:rsidR="00FA5DCE" w:rsidRPr="00FA5DCE" w:rsidRDefault="00FA5DCE">
      <w:pPr>
        <w:widowControl/>
        <w:jc w:val="left"/>
        <w:rPr>
          <w:rFonts w:ascii="Times New Roman" w:hAnsi="Times New Roman"/>
          <w:b/>
          <w:szCs w:val="21"/>
        </w:rPr>
      </w:pPr>
      <w:r w:rsidRPr="00FA5DCE">
        <w:rPr>
          <w:rFonts w:ascii="Times New Roman" w:hAnsi="Times New Roman"/>
          <w:b/>
          <w:szCs w:val="21"/>
        </w:rPr>
        <w:br w:type="page"/>
      </w:r>
    </w:p>
    <w:p w:rsidR="00CF00B5" w:rsidRPr="00FA5DCE" w:rsidRDefault="00CF00B5" w:rsidP="00473508">
      <w:pPr>
        <w:ind w:leftChars="-337" w:left="-708"/>
        <w:rPr>
          <w:rFonts w:ascii="Times New Roman" w:hAnsi="Times New Roman"/>
          <w:b/>
          <w:szCs w:val="21"/>
        </w:rPr>
      </w:pPr>
    </w:p>
    <w:p w:rsidR="00473508" w:rsidRPr="00FA5DCE" w:rsidRDefault="00473508" w:rsidP="00473508">
      <w:pPr>
        <w:ind w:leftChars="-337" w:left="-708"/>
        <w:rPr>
          <w:rFonts w:ascii="Times New Roman" w:hAnsi="Times New Roman"/>
          <w:b/>
          <w:szCs w:val="21"/>
        </w:rPr>
      </w:pPr>
      <w:r w:rsidRPr="00FA5DCE">
        <w:rPr>
          <w:rFonts w:ascii="Times New Roman" w:hAnsi="Times New Roman"/>
          <w:b/>
          <w:szCs w:val="21"/>
        </w:rPr>
        <w:t>本单位兹郑重声明、承诺如下：</w:t>
      </w:r>
    </w:p>
    <w:p w:rsidR="00CF00B5" w:rsidRPr="00FA5DCE" w:rsidRDefault="00CF00B5" w:rsidP="00473508">
      <w:pPr>
        <w:ind w:leftChars="-337" w:left="-708"/>
        <w:rPr>
          <w:rFonts w:ascii="Times New Roman" w:hAnsi="Times New Roman"/>
          <w:b/>
          <w:szCs w:val="21"/>
        </w:rPr>
      </w:pPr>
    </w:p>
    <w:p w:rsidR="00473508" w:rsidRPr="00FA5DCE" w:rsidRDefault="00573525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rFonts w:hint="eastAsia"/>
          <w:szCs w:val="21"/>
        </w:rPr>
        <w:t>本单位依法有效存续，</w:t>
      </w:r>
      <w:r w:rsidR="00473508" w:rsidRPr="00FA5DCE">
        <w:rPr>
          <w:szCs w:val="21"/>
        </w:rPr>
        <w:t>本单位所持</w:t>
      </w:r>
      <w:r w:rsidR="00DD2271" w:rsidRPr="00FA5DCE">
        <w:rPr>
          <w:szCs w:val="21"/>
        </w:rPr>
        <w:t>承德银行</w:t>
      </w:r>
      <w:r w:rsidR="00473508" w:rsidRPr="00FA5DCE">
        <w:rPr>
          <w:szCs w:val="21"/>
        </w:rPr>
        <w:t>股份均系为本单位自身持有，不存在代他人持股的情形</w:t>
      </w:r>
      <w:r w:rsidR="00D912CC" w:rsidRPr="00FA5DCE">
        <w:rPr>
          <w:rFonts w:hint="eastAsia"/>
          <w:szCs w:val="21"/>
        </w:rPr>
        <w:t>，也不存在委托他人代为持有股份的情形</w:t>
      </w:r>
      <w:r w:rsidR="00473508" w:rsidRPr="00FA5DCE">
        <w:rPr>
          <w:szCs w:val="21"/>
        </w:rPr>
        <w:t>；</w:t>
      </w:r>
    </w:p>
    <w:p w:rsidR="00473508" w:rsidRPr="00FA5DCE" w:rsidRDefault="00473508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szCs w:val="21"/>
        </w:rPr>
        <w:t>本单位所持</w:t>
      </w:r>
      <w:r w:rsidR="00DD2271" w:rsidRPr="00FA5DCE">
        <w:rPr>
          <w:szCs w:val="21"/>
        </w:rPr>
        <w:t>承德银行</w:t>
      </w:r>
      <w:r w:rsidRPr="00FA5DCE">
        <w:rPr>
          <w:szCs w:val="21"/>
        </w:rPr>
        <w:t>股份不存在任何权属争议；</w:t>
      </w:r>
      <w:r w:rsidRPr="00FA5DCE">
        <w:rPr>
          <w:szCs w:val="21"/>
        </w:rPr>
        <w:t xml:space="preserve"> </w:t>
      </w:r>
    </w:p>
    <w:p w:rsidR="00473508" w:rsidRPr="00FA5DCE" w:rsidRDefault="00473508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szCs w:val="21"/>
        </w:rPr>
        <w:t>本单位为取得</w:t>
      </w:r>
      <w:r w:rsidR="00DD2271" w:rsidRPr="00FA5DCE">
        <w:rPr>
          <w:szCs w:val="21"/>
        </w:rPr>
        <w:t>承德银行</w:t>
      </w:r>
      <w:r w:rsidRPr="00FA5DCE">
        <w:rPr>
          <w:szCs w:val="21"/>
        </w:rPr>
        <w:t>股份而支出的资金</w:t>
      </w:r>
      <w:r w:rsidR="0045038C" w:rsidRPr="00FA5DCE">
        <w:rPr>
          <w:rFonts w:hint="eastAsia"/>
          <w:szCs w:val="21"/>
        </w:rPr>
        <w:t>为自有资金，资金</w:t>
      </w:r>
      <w:r w:rsidRPr="00FA5DCE">
        <w:rPr>
          <w:szCs w:val="21"/>
        </w:rPr>
        <w:t>来源</w:t>
      </w:r>
      <w:r w:rsidR="0045038C" w:rsidRPr="00FA5DCE">
        <w:rPr>
          <w:rFonts w:hint="eastAsia"/>
          <w:szCs w:val="21"/>
        </w:rPr>
        <w:t>真实、</w:t>
      </w:r>
      <w:r w:rsidRPr="00FA5DCE">
        <w:rPr>
          <w:szCs w:val="21"/>
        </w:rPr>
        <w:t>合法；</w:t>
      </w:r>
    </w:p>
    <w:p w:rsidR="00473508" w:rsidRPr="00FA5DCE" w:rsidRDefault="00473508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rFonts w:hint="eastAsia"/>
          <w:szCs w:val="21"/>
        </w:rPr>
        <w:t>除已经说明的情形外，</w:t>
      </w:r>
      <w:r w:rsidRPr="00FA5DCE">
        <w:rPr>
          <w:szCs w:val="21"/>
        </w:rPr>
        <w:t>本单位所持</w:t>
      </w:r>
      <w:r w:rsidR="00DD2271" w:rsidRPr="00FA5DCE">
        <w:rPr>
          <w:szCs w:val="21"/>
        </w:rPr>
        <w:t>承德银行</w:t>
      </w:r>
      <w:r w:rsidRPr="00FA5DCE">
        <w:rPr>
          <w:szCs w:val="21"/>
        </w:rPr>
        <w:t>股份未被设定质押、冻结或其他形式的权利限制；</w:t>
      </w:r>
    </w:p>
    <w:p w:rsidR="00473508" w:rsidRPr="00FA5DCE" w:rsidRDefault="00473508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szCs w:val="21"/>
        </w:rPr>
        <w:t>本</w:t>
      </w:r>
      <w:r w:rsidRPr="00FA5DCE">
        <w:rPr>
          <w:rFonts w:hint="eastAsia"/>
          <w:szCs w:val="21"/>
        </w:rPr>
        <w:t>单位提交的所有文件</w:t>
      </w:r>
      <w:r w:rsidRPr="00FA5DCE">
        <w:rPr>
          <w:szCs w:val="21"/>
        </w:rPr>
        <w:t>及内容均为真实、准确、完整，所提</w:t>
      </w:r>
      <w:r w:rsidRPr="00FA5DCE">
        <w:rPr>
          <w:rFonts w:hint="eastAsia"/>
          <w:szCs w:val="21"/>
        </w:rPr>
        <w:t>交</w:t>
      </w:r>
      <w:r w:rsidRPr="00FA5DCE">
        <w:rPr>
          <w:szCs w:val="21"/>
        </w:rPr>
        <w:t>的文件的复印件均与原件一致</w:t>
      </w:r>
      <w:r w:rsidRPr="00FA5DCE">
        <w:rPr>
          <w:rFonts w:hint="eastAsia"/>
          <w:szCs w:val="21"/>
        </w:rPr>
        <w:t>；</w:t>
      </w:r>
    </w:p>
    <w:p w:rsidR="00473508" w:rsidRPr="00FA5DCE" w:rsidRDefault="00473508" w:rsidP="00CA6DB9">
      <w:pPr>
        <w:numPr>
          <w:ilvl w:val="0"/>
          <w:numId w:val="1"/>
        </w:numPr>
        <w:spacing w:line="360" w:lineRule="auto"/>
        <w:ind w:leftChars="-337" w:left="-351" w:rightChars="-432" w:right="-907" w:hangingChars="170" w:hanging="357"/>
        <w:rPr>
          <w:szCs w:val="21"/>
        </w:rPr>
      </w:pPr>
      <w:r w:rsidRPr="00FA5DCE">
        <w:rPr>
          <w:rFonts w:hint="eastAsia"/>
          <w:szCs w:val="21"/>
        </w:rPr>
        <w:t>本单位充分了解法律对于非上市股份</w:t>
      </w:r>
      <w:r w:rsidR="00DD2271" w:rsidRPr="00FA5DCE">
        <w:rPr>
          <w:rFonts w:hint="eastAsia"/>
          <w:szCs w:val="21"/>
        </w:rPr>
        <w:t>承德银行</w:t>
      </w:r>
      <w:r w:rsidRPr="00FA5DCE">
        <w:rPr>
          <w:rFonts w:hint="eastAsia"/>
          <w:szCs w:val="21"/>
        </w:rPr>
        <w:t>股份转让的</w:t>
      </w:r>
      <w:bookmarkStart w:id="0" w:name="_GoBack"/>
      <w:bookmarkEnd w:id="0"/>
      <w:r w:rsidRPr="00FA5DCE">
        <w:rPr>
          <w:rFonts w:hint="eastAsia"/>
          <w:szCs w:val="21"/>
        </w:rPr>
        <w:t>强制性规定，如就本单位所持</w:t>
      </w:r>
      <w:r w:rsidR="00DD2271" w:rsidRPr="00FA5DCE">
        <w:rPr>
          <w:rFonts w:hint="eastAsia"/>
          <w:szCs w:val="21"/>
        </w:rPr>
        <w:t>承德银行</w:t>
      </w:r>
      <w:r w:rsidRPr="00FA5DCE">
        <w:rPr>
          <w:rFonts w:hint="eastAsia"/>
          <w:szCs w:val="21"/>
        </w:rPr>
        <w:t>股份的权属产生争议的，本单位将与相关方通过法律途径解决争议并承担相应的后果。</w:t>
      </w:r>
    </w:p>
    <w:p w:rsidR="00473508" w:rsidRPr="00FA5DCE" w:rsidRDefault="00473508" w:rsidP="00473508">
      <w:pPr>
        <w:ind w:left="-300" w:rightChars="-432" w:right="-907"/>
        <w:rPr>
          <w:sz w:val="24"/>
        </w:rPr>
      </w:pPr>
    </w:p>
    <w:p w:rsidR="00CF00B5" w:rsidRPr="00FA5DCE" w:rsidRDefault="00CF00B5" w:rsidP="00473508">
      <w:pPr>
        <w:ind w:left="-300" w:rightChars="-432" w:right="-907"/>
        <w:rPr>
          <w:sz w:val="24"/>
        </w:rPr>
      </w:pPr>
    </w:p>
    <w:p w:rsidR="0045038C" w:rsidRPr="00FA5DCE" w:rsidRDefault="00473508" w:rsidP="00897225">
      <w:pPr>
        <w:widowControl/>
        <w:ind w:firstLineChars="1400" w:firstLine="3360"/>
        <w:jc w:val="left"/>
        <w:rPr>
          <w:rFonts w:ascii="Times New Roman" w:hAnsi="Times New Roman"/>
          <w:sz w:val="24"/>
        </w:rPr>
      </w:pPr>
      <w:r w:rsidRPr="00BD55C5">
        <w:rPr>
          <w:rFonts w:ascii="Times New Roman" w:hAnsi="Times New Roman"/>
          <w:sz w:val="24"/>
          <w:u w:val="single"/>
        </w:rPr>
        <w:t>_____________</w:t>
      </w:r>
      <w:r w:rsidR="00897225">
        <w:rPr>
          <w:rFonts w:ascii="Times New Roman" w:hAnsi="Times New Roman" w:hint="eastAsia"/>
          <w:sz w:val="24"/>
          <w:u w:val="single"/>
        </w:rPr>
        <w:t xml:space="preserve">   </w:t>
      </w:r>
      <w:r w:rsidRPr="00BD55C5">
        <w:rPr>
          <w:rFonts w:ascii="Times New Roman" w:hAnsi="Times New Roman"/>
          <w:sz w:val="24"/>
          <w:u w:val="single"/>
        </w:rPr>
        <w:t>______________</w:t>
      </w:r>
      <w:r w:rsidR="00BD55C5" w:rsidRPr="00BD55C5">
        <w:rPr>
          <w:rFonts w:ascii="Times New Roman" w:hAnsi="Times New Roman" w:hint="eastAsia"/>
          <w:sz w:val="24"/>
          <w:u w:val="single"/>
        </w:rPr>
        <w:t xml:space="preserve">  </w:t>
      </w:r>
      <w:r w:rsidRPr="00BD55C5">
        <w:rPr>
          <w:rFonts w:ascii="Times New Roman" w:hAnsi="Times New Roman"/>
          <w:sz w:val="24"/>
          <w:u w:val="single"/>
        </w:rPr>
        <w:t>_</w:t>
      </w:r>
      <w:r w:rsidRPr="00FA5DCE">
        <w:rPr>
          <w:rFonts w:ascii="Times New Roman" w:hAnsi="Times New Roman"/>
          <w:sz w:val="24"/>
        </w:rPr>
        <w:t>（公章）</w:t>
      </w:r>
    </w:p>
    <w:p w:rsidR="0045038C" w:rsidRPr="00FA5DCE" w:rsidRDefault="0045038C" w:rsidP="00473508">
      <w:pPr>
        <w:widowControl/>
        <w:ind w:leftChars="1755" w:left="3685"/>
        <w:jc w:val="left"/>
        <w:rPr>
          <w:rFonts w:ascii="Times New Roman" w:hAnsi="Times New Roman"/>
          <w:sz w:val="24"/>
        </w:rPr>
      </w:pPr>
    </w:p>
    <w:p w:rsidR="00BD55C5" w:rsidRDefault="00473508" w:rsidP="00897225">
      <w:pPr>
        <w:widowControl/>
        <w:ind w:firstLineChars="1400" w:firstLine="3360"/>
        <w:jc w:val="left"/>
        <w:rPr>
          <w:rFonts w:ascii="Times New Roman" w:hAnsi="Times New Roman"/>
          <w:sz w:val="24"/>
        </w:rPr>
      </w:pPr>
      <w:r w:rsidRPr="00FA5DCE">
        <w:rPr>
          <w:rFonts w:ascii="Times New Roman" w:hAnsi="Times New Roman"/>
          <w:sz w:val="24"/>
        </w:rPr>
        <w:t>填表日期：</w:t>
      </w:r>
      <w:r w:rsidRPr="00FA5DCE">
        <w:rPr>
          <w:rFonts w:ascii="Times New Roman" w:hAnsi="Times New Roman"/>
          <w:sz w:val="24"/>
          <w:u w:val="single"/>
        </w:rPr>
        <w:t xml:space="preserve">      </w:t>
      </w:r>
      <w:r w:rsidR="00897225">
        <w:rPr>
          <w:rFonts w:ascii="Times New Roman" w:hAnsi="Times New Roman" w:hint="eastAsia"/>
          <w:sz w:val="24"/>
          <w:u w:val="single"/>
        </w:rPr>
        <w:t xml:space="preserve">  </w:t>
      </w:r>
      <w:r w:rsidRPr="00FA5DCE">
        <w:rPr>
          <w:rFonts w:ascii="Times New Roman" w:hAnsi="Times New Roman"/>
          <w:sz w:val="24"/>
          <w:u w:val="single"/>
        </w:rPr>
        <w:t xml:space="preserve">  </w:t>
      </w:r>
      <w:r w:rsidRPr="00FA5DCE">
        <w:rPr>
          <w:rFonts w:ascii="Times New Roman" w:hAnsi="Times New Roman"/>
          <w:sz w:val="24"/>
        </w:rPr>
        <w:t>年</w:t>
      </w:r>
      <w:r w:rsidRPr="00FA5DCE">
        <w:rPr>
          <w:rFonts w:ascii="Times New Roman" w:hAnsi="Times New Roman"/>
          <w:sz w:val="24"/>
          <w:u w:val="single"/>
        </w:rPr>
        <w:t xml:space="preserve">      </w:t>
      </w:r>
      <w:r w:rsidRPr="00FA5DCE">
        <w:rPr>
          <w:rFonts w:ascii="Times New Roman" w:hAnsi="Times New Roman"/>
          <w:sz w:val="24"/>
        </w:rPr>
        <w:t>月</w:t>
      </w:r>
      <w:r w:rsidRPr="00FA5DCE">
        <w:rPr>
          <w:rFonts w:ascii="Times New Roman" w:hAnsi="Times New Roman"/>
          <w:sz w:val="24"/>
          <w:u w:val="single"/>
        </w:rPr>
        <w:t xml:space="preserve">      </w:t>
      </w:r>
      <w:r w:rsidRPr="00FA5DCE">
        <w:rPr>
          <w:rFonts w:ascii="Times New Roman" w:hAnsi="Times New Roman"/>
          <w:sz w:val="24"/>
        </w:rPr>
        <w:t>日</w:t>
      </w:r>
    </w:p>
    <w:p w:rsidR="00BD55C5" w:rsidRDefault="00BD55C5" w:rsidP="00BD55C5">
      <w:pPr>
        <w:widowControl/>
        <w:ind w:leftChars="1755" w:left="3685"/>
        <w:jc w:val="left"/>
        <w:rPr>
          <w:rFonts w:ascii="Times New Roman" w:hAnsi="Times New Roman"/>
          <w:sz w:val="24"/>
        </w:rPr>
      </w:pPr>
    </w:p>
    <w:p w:rsidR="00897225" w:rsidRPr="00FB66B7" w:rsidRDefault="00897225" w:rsidP="00BD55C5">
      <w:pPr>
        <w:widowControl/>
        <w:ind w:leftChars="1755" w:left="3685"/>
        <w:jc w:val="left"/>
        <w:rPr>
          <w:rFonts w:ascii="Times New Roman" w:hAnsi="Times New Roman"/>
          <w:sz w:val="24"/>
        </w:rPr>
      </w:pPr>
    </w:p>
    <w:sectPr w:rsidR="00897225" w:rsidRPr="00FB6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57" w:rsidRDefault="00597257" w:rsidP="00162233">
      <w:r>
        <w:separator/>
      </w:r>
    </w:p>
  </w:endnote>
  <w:endnote w:type="continuationSeparator" w:id="0">
    <w:p w:rsidR="00597257" w:rsidRDefault="00597257" w:rsidP="0016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57" w:rsidRDefault="00597257" w:rsidP="00162233">
      <w:r>
        <w:separator/>
      </w:r>
    </w:p>
  </w:footnote>
  <w:footnote w:type="continuationSeparator" w:id="0">
    <w:p w:rsidR="00597257" w:rsidRDefault="00597257" w:rsidP="0016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D05B0"/>
    <w:multiLevelType w:val="multilevel"/>
    <w:tmpl w:val="00000014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08"/>
    <w:rsid w:val="0000055A"/>
    <w:rsid w:val="00103356"/>
    <w:rsid w:val="00153EAD"/>
    <w:rsid w:val="00162233"/>
    <w:rsid w:val="00207BB2"/>
    <w:rsid w:val="0027249B"/>
    <w:rsid w:val="002C6D02"/>
    <w:rsid w:val="0034384C"/>
    <w:rsid w:val="0037640C"/>
    <w:rsid w:val="003F56A3"/>
    <w:rsid w:val="00423567"/>
    <w:rsid w:val="0044262D"/>
    <w:rsid w:val="0045038C"/>
    <w:rsid w:val="00473508"/>
    <w:rsid w:val="004D5BE8"/>
    <w:rsid w:val="005471B4"/>
    <w:rsid w:val="00573525"/>
    <w:rsid w:val="00597257"/>
    <w:rsid w:val="00617C73"/>
    <w:rsid w:val="00622566"/>
    <w:rsid w:val="006B32FA"/>
    <w:rsid w:val="00897225"/>
    <w:rsid w:val="008A09B5"/>
    <w:rsid w:val="008A7907"/>
    <w:rsid w:val="008E3FC9"/>
    <w:rsid w:val="009011A4"/>
    <w:rsid w:val="00A32BC7"/>
    <w:rsid w:val="00A6693D"/>
    <w:rsid w:val="00AC6E9F"/>
    <w:rsid w:val="00B83E42"/>
    <w:rsid w:val="00BD55C5"/>
    <w:rsid w:val="00C2523E"/>
    <w:rsid w:val="00CA6DB9"/>
    <w:rsid w:val="00CB18BC"/>
    <w:rsid w:val="00CF00B5"/>
    <w:rsid w:val="00D23007"/>
    <w:rsid w:val="00D912CC"/>
    <w:rsid w:val="00DD2271"/>
    <w:rsid w:val="00E22B69"/>
    <w:rsid w:val="00E27B51"/>
    <w:rsid w:val="00E36333"/>
    <w:rsid w:val="00FA5DCE"/>
    <w:rsid w:val="00FB66B7"/>
    <w:rsid w:val="00FC0057"/>
    <w:rsid w:val="00FE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23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233"/>
    <w:rPr>
      <w:rFonts w:ascii="Calibri" w:eastAsia="宋体" w:hAnsi="Calibri" w:cs="Times New Roman"/>
      <w:sz w:val="18"/>
      <w:szCs w:val="18"/>
    </w:rPr>
  </w:style>
  <w:style w:type="paragraph" w:customStyle="1" w:styleId="CharCharCharCharCharChar">
    <w:name w:val="Char Char Char Char Char Char"/>
    <w:basedOn w:val="a"/>
    <w:rsid w:val="00D23007"/>
    <w:rPr>
      <w:rFonts w:ascii="Tahoma" w:hAnsi="Tahoma" w:cs="Tahoma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230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300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23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233"/>
    <w:rPr>
      <w:rFonts w:ascii="Calibri" w:eastAsia="宋体" w:hAnsi="Calibri" w:cs="Times New Roman"/>
      <w:sz w:val="18"/>
      <w:szCs w:val="18"/>
    </w:rPr>
  </w:style>
  <w:style w:type="paragraph" w:customStyle="1" w:styleId="CharCharCharCharCharChar">
    <w:name w:val="Char Char Char Char Char Char"/>
    <w:basedOn w:val="a"/>
    <w:rsid w:val="00D23007"/>
    <w:rPr>
      <w:rFonts w:ascii="Tahoma" w:hAnsi="Tahoma" w:cs="Tahoma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230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300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3DC3-D79D-459B-B7D6-668D33ED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178</Words>
  <Characters>1017</Characters>
  <Application>Microsoft Office Word</Application>
  <DocSecurity>0</DocSecurity>
  <Lines>8</Lines>
  <Paragraphs>2</Paragraphs>
  <ScaleCrop>false</ScaleCrop>
  <Company>zhonglun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LIU,Yang /ZL</dc:creator>
  <cp:lastModifiedBy>LIU, Yang /ZL</cp:lastModifiedBy>
  <cp:revision>24</cp:revision>
  <dcterms:created xsi:type="dcterms:W3CDTF">2014-04-24T14:23:00Z</dcterms:created>
  <dcterms:modified xsi:type="dcterms:W3CDTF">2016-05-12T10:03:00Z</dcterms:modified>
</cp:coreProperties>
</file>